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C7F9" w14:textId="65F77FFE" w:rsidR="007019A8" w:rsidRPr="007019A8" w:rsidRDefault="007019A8" w:rsidP="006B1970">
      <w:pPr>
        <w:jc w:val="both"/>
        <w:rPr>
          <w:rFonts w:ascii="Aptos Narrow" w:eastAsia="Times New Roman" w:hAnsi="Aptos Narrow" w:cs="Times New Roman"/>
          <w:b/>
          <w:bCs/>
          <w:color w:val="000000"/>
          <w:kern w:val="0"/>
          <w:sz w:val="22"/>
          <w:szCs w:val="22"/>
          <w:lang w:val="en-US"/>
          <w14:ligatures w14:val="none"/>
        </w:rPr>
      </w:pPr>
      <w:r w:rsidRPr="007019A8">
        <w:rPr>
          <w:rFonts w:ascii="Aptos Narrow" w:eastAsia="Times New Roman" w:hAnsi="Aptos Narrow" w:cs="Times New Roman"/>
          <w:b/>
          <w:bCs/>
          <w:color w:val="000000"/>
          <w:kern w:val="0"/>
          <w:sz w:val="22"/>
          <w:szCs w:val="22"/>
          <w:lang w:val="en-US"/>
          <w14:ligatures w14:val="none"/>
        </w:rPr>
        <w:t>About Tome Pollom</w:t>
      </w:r>
    </w:p>
    <w:p w14:paraId="19DCA419" w14:textId="77777777" w:rsidR="007019A8" w:rsidRPr="007019A8" w:rsidRDefault="007019A8" w:rsidP="006B1970">
      <w:pPr>
        <w:jc w:val="both"/>
        <w:rPr>
          <w:rFonts w:ascii="Aptos Narrow" w:eastAsia="Times New Roman" w:hAnsi="Aptos Narrow" w:cs="Times New Roman"/>
          <w:color w:val="000000"/>
          <w:kern w:val="0"/>
          <w:sz w:val="22"/>
          <w:szCs w:val="22"/>
          <w:lang w:val="en-US"/>
          <w14:ligatures w14:val="none"/>
        </w:rPr>
      </w:pPr>
    </w:p>
    <w:p w14:paraId="3F415BFD" w14:textId="739A081D" w:rsidR="007019A8" w:rsidRPr="007019A8" w:rsidRDefault="007019A8" w:rsidP="007019A8">
      <w:pPr>
        <w:jc w:val="both"/>
        <w:rPr>
          <w:rFonts w:ascii="Aptos Narrow" w:eastAsia="Times New Roman" w:hAnsi="Aptos Narrow" w:cs="Times New Roman"/>
          <w:color w:val="000000"/>
          <w:kern w:val="0"/>
          <w:sz w:val="22"/>
          <w:szCs w:val="22"/>
          <w:lang w:val="en-US"/>
          <w14:ligatures w14:val="none"/>
        </w:rPr>
      </w:pPr>
      <w:r w:rsidRPr="007019A8">
        <w:rPr>
          <w:rFonts w:ascii="Aptos Narrow" w:eastAsia="Times New Roman" w:hAnsi="Aptos Narrow" w:cs="Times New Roman"/>
          <w:color w:val="000000"/>
          <w:kern w:val="0"/>
          <w:sz w:val="22"/>
          <w:szCs w:val="22"/>
          <w14:ligatures w14:val="none"/>
        </w:rPr>
        <w:t>Tome Pollom is an online education platform that creates academic science content, specifically for students of medicine, nursing, and pharmacy at the undergraduate level, and secondary school biology, chemistry, and physics using motion design and animation, with the goal of transforming the complex sciences into clear, engaging, and easy-to-follow explanations</w:t>
      </w:r>
      <w:r>
        <w:rPr>
          <w:rFonts w:ascii="Aptos Narrow" w:eastAsia="Times New Roman" w:hAnsi="Aptos Narrow" w:cs="Times New Roman"/>
          <w:color w:val="000000"/>
          <w:kern w:val="0"/>
          <w:sz w:val="22"/>
          <w:szCs w:val="22"/>
          <w:lang w:val="en-US"/>
          <w14:ligatures w14:val="none"/>
        </w:rPr>
        <w:t>.</w:t>
      </w:r>
    </w:p>
    <w:p w14:paraId="1BEF8343" w14:textId="0653E43E" w:rsidR="007019A8" w:rsidRPr="007019A8" w:rsidRDefault="007019A8" w:rsidP="007019A8">
      <w:pPr>
        <w:jc w:val="both"/>
        <w:rPr>
          <w:rFonts w:ascii="Aptos Narrow" w:eastAsia="Times New Roman" w:hAnsi="Aptos Narrow" w:cs="Times New Roman"/>
          <w:color w:val="000000"/>
          <w:kern w:val="0"/>
          <w:sz w:val="22"/>
          <w:szCs w:val="22"/>
          <w:lang w:val="en-US"/>
          <w14:ligatures w14:val="none"/>
        </w:rPr>
      </w:pPr>
    </w:p>
    <w:p w14:paraId="4E8B6B72" w14:textId="40901C4A" w:rsidR="007019A8" w:rsidRPr="007019A8" w:rsidRDefault="007019A8" w:rsidP="007019A8">
      <w:pPr>
        <w:jc w:val="both"/>
        <w:rPr>
          <w:rFonts w:ascii="Aptos Narrow" w:eastAsia="Times New Roman" w:hAnsi="Aptos Narrow" w:cs="Times New Roman"/>
          <w:color w:val="000000"/>
          <w:kern w:val="0"/>
          <w:sz w:val="22"/>
          <w:szCs w:val="22"/>
          <w:lang w:val="en-US"/>
          <w14:ligatures w14:val="none"/>
        </w:rPr>
      </w:pPr>
      <w:r w:rsidRPr="007019A8">
        <w:rPr>
          <w:rFonts w:ascii="Aptos Narrow" w:eastAsia="Times New Roman" w:hAnsi="Aptos Narrow" w:cs="Times New Roman"/>
          <w:color w:val="000000"/>
          <w:kern w:val="0"/>
          <w:sz w:val="22"/>
          <w:szCs w:val="22"/>
          <w:lang w:val="en-US"/>
          <w14:ligatures w14:val="none"/>
        </w:rPr>
        <w:t>In addition, Tome Pollom’s value proposition is comprised of case study-based multiple-choice questions (MCQs) for self-assessment purposes, summarized infographics for quick-review purposes, and flashcards that are animated gif-files for retention purposes. The content is created to prepare students for their licensure or graduation examination and as such, incorporates board-catered teaching strategies</w:t>
      </w:r>
      <w:r>
        <w:rPr>
          <w:rFonts w:ascii="Aptos Narrow" w:eastAsia="Times New Roman" w:hAnsi="Aptos Narrow" w:cs="Times New Roman"/>
          <w:color w:val="000000"/>
          <w:kern w:val="0"/>
          <w:sz w:val="22"/>
          <w:szCs w:val="22"/>
          <w:lang w:val="en-US"/>
          <w14:ligatures w14:val="none"/>
        </w:rPr>
        <w:t>.</w:t>
      </w:r>
    </w:p>
    <w:p w14:paraId="00948079" w14:textId="77777777" w:rsidR="007019A8" w:rsidRPr="007019A8" w:rsidRDefault="007019A8" w:rsidP="007019A8">
      <w:pPr>
        <w:jc w:val="both"/>
        <w:rPr>
          <w:rFonts w:ascii="Aptos Narrow" w:eastAsia="Times New Roman" w:hAnsi="Aptos Narrow" w:cs="Times New Roman"/>
          <w:color w:val="000000"/>
          <w:kern w:val="0"/>
          <w:sz w:val="22"/>
          <w:szCs w:val="22"/>
          <w:lang w:val="en-US"/>
          <w14:ligatures w14:val="none"/>
        </w:rPr>
      </w:pPr>
    </w:p>
    <w:p w14:paraId="59B7112E" w14:textId="77777777" w:rsidR="00EA0ECA" w:rsidRDefault="00EA0ECA"/>
    <w:sectPr w:rsidR="00EA0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0"/>
    <w:rsid w:val="004B65D1"/>
    <w:rsid w:val="006B1970"/>
    <w:rsid w:val="007019A8"/>
    <w:rsid w:val="00AB5492"/>
    <w:rsid w:val="00EA0EC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1E94"/>
  <w15:chartTrackingRefBased/>
  <w15:docId w15:val="{71C3B06A-96EF-0541-8E8B-A7B6C8B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6703">
      <w:bodyDiv w:val="1"/>
      <w:marLeft w:val="0"/>
      <w:marRight w:val="0"/>
      <w:marTop w:val="0"/>
      <w:marBottom w:val="0"/>
      <w:divBdr>
        <w:top w:val="none" w:sz="0" w:space="0" w:color="auto"/>
        <w:left w:val="none" w:sz="0" w:space="0" w:color="auto"/>
        <w:bottom w:val="none" w:sz="0" w:space="0" w:color="auto"/>
        <w:right w:val="none" w:sz="0" w:space="0" w:color="auto"/>
      </w:divBdr>
    </w:div>
    <w:div w:id="1501116131">
      <w:bodyDiv w:val="1"/>
      <w:marLeft w:val="0"/>
      <w:marRight w:val="0"/>
      <w:marTop w:val="0"/>
      <w:marBottom w:val="0"/>
      <w:divBdr>
        <w:top w:val="none" w:sz="0" w:space="0" w:color="auto"/>
        <w:left w:val="none" w:sz="0" w:space="0" w:color="auto"/>
        <w:bottom w:val="none" w:sz="0" w:space="0" w:color="auto"/>
        <w:right w:val="none" w:sz="0" w:space="0" w:color="auto"/>
      </w:divBdr>
    </w:div>
    <w:div w:id="18150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6815069BE04F858907C26748B634" ma:contentTypeVersion="13" ma:contentTypeDescription="Create a new document." ma:contentTypeScope="" ma:versionID="8bdaad9da4fde783bde78022e59602f1">
  <xsd:schema xmlns:xsd="http://www.w3.org/2001/XMLSchema" xmlns:xs="http://www.w3.org/2001/XMLSchema" xmlns:p="http://schemas.microsoft.com/office/2006/metadata/properties" xmlns:ns2="630d5e2d-6868-481c-8d88-c0c9dfb55fee" xmlns:ns3="d5949e2e-362f-4edf-9ccc-c270fae1eb9d" targetNamespace="http://schemas.microsoft.com/office/2006/metadata/properties" ma:root="true" ma:fieldsID="42b3b3d63ff6892d3e36d06a166f048f" ns2:_="" ns3:_="">
    <xsd:import namespace="630d5e2d-6868-481c-8d88-c0c9dfb55fee"/>
    <xsd:import namespace="d5949e2e-362f-4edf-9ccc-c270fae1eb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d5e2d-6868-481c-8d88-c0c9dfb55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c1a91b-12e7-412c-8325-ba9cce0f3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49e2e-362f-4edf-9ccc-c270fae1eb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87aed8-5d38-4ba4-96cd-57a6da750ac1}" ma:internalName="TaxCatchAll" ma:showField="CatchAllData" ma:web="d5949e2e-362f-4edf-9ccc-c270fae1eb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949e2e-362f-4edf-9ccc-c270fae1eb9d" xsi:nil="true"/>
    <lcf76f155ced4ddcb4097134ff3c332f xmlns="630d5e2d-6868-481c-8d88-c0c9dfb55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1DD81-6281-4C3C-98B4-DAD112CE40A5}"/>
</file>

<file path=customXml/itemProps2.xml><?xml version="1.0" encoding="utf-8"?>
<ds:datastoreItem xmlns:ds="http://schemas.openxmlformats.org/officeDocument/2006/customXml" ds:itemID="{3D564CDA-FFA6-4728-AC4D-686CD223901F}"/>
</file>

<file path=customXml/itemProps3.xml><?xml version="1.0" encoding="utf-8"?>
<ds:datastoreItem xmlns:ds="http://schemas.openxmlformats.org/officeDocument/2006/customXml" ds:itemID="{3E4333BA-45F7-4085-8CCF-4F153C44F3A5}"/>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Export Bahrain Intern</dc:creator>
  <cp:keywords/>
  <dc:description/>
  <cp:lastModifiedBy>Studiogo Pro</cp:lastModifiedBy>
  <cp:revision>2</cp:revision>
  <dcterms:created xsi:type="dcterms:W3CDTF">2024-09-08T13:38:00Z</dcterms:created>
  <dcterms:modified xsi:type="dcterms:W3CDTF">2024-09-08T13:38:00Z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0x010100D0096815069BE04F858907C26748B634</vt:lpwstr>
  </property>
</Properties>
</file>